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t xml:space="preserve"/>
      </w:r>
    </w:p>
    <w:p>
      <w:pPr>
        <w:spacing w:after="40" w:before="80"/>
      </w:pPr>
      <w:r>
        <w:rPr>
          <w:rFonts w:ascii="Arial" w:cs="Arial" w:eastAsia="Arial" w:hAnsi="Arial"/>
          <w:b/>
          <w:bCs/>
          <w:color w:val="1B3A6B"/>
          <w:sz w:val="52"/>
          <w:szCs w:val="52"/>
        </w:rPr>
        <w:t xml:space="preserve">Cookie Policy</w:t>
      </w:r>
    </w:p>
    <w:p>
      <w:pPr>
        <w:pBdr>
          <w:bottom w:val="single" w:color="2E75B6" w:sz="8" w:space="4"/>
        </w:pBdr>
        <w:spacing w:after="200" w:before="0"/>
      </w:pPr>
      <w:r>
        <w:rPr>
          <w:rFonts w:ascii="Arial" w:cs="Arial" w:eastAsia="Arial" w:hAnsi="Arial"/>
          <w:color w:val="555555"/>
          <w:sz w:val="22"/>
          <w:szCs w:val="22"/>
        </w:rPr>
        <w:t xml:space="preserve">TLSPH LTD  |  The London School of Public Health</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Policy Reference</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TLSPH-POL-001</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Version</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1.0</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Date Issued</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November 2025</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Next Review Date</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November 2026</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Policy Owner</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Senior Leadership Team</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Applies To</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All users of www.thelondonschoolofpublichealth.com</w:t>
            </w:r>
          </w:p>
        </w:tc>
      </w:tr>
    </w:tbl>
    <w:p>
      <w:pPr>
        <w:spacing w:after="80" w:before="0"/>
      </w:pPr>
      <w:r>
        <w:t xml:space="preserve"/>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1. Introduction</w:t>
      </w:r>
    </w:p>
    <w:p>
      <w:pPr>
        <w:spacing w:after="100" w:before="60"/>
      </w:pPr>
      <w:r>
        <w:rPr>
          <w:rFonts w:ascii="Arial" w:cs="Arial" w:eastAsia="Arial" w:hAnsi="Arial"/>
          <w:sz w:val="22"/>
          <w:szCs w:val="22"/>
        </w:rPr>
        <w:t xml:space="preserve">The London School of Public Health (operated by TLSPH LTD, referred to in this policy as "we", "us" or "our") is committed to being transparent about how we use cookies and similar technologies on our website at www.thelondonschoolofpublichealth.com.</w:t>
      </w:r>
    </w:p>
    <w:p>
      <w:pPr>
        <w:spacing w:after="100" w:before="60"/>
      </w:pPr>
      <w:r>
        <w:rPr>
          <w:rFonts w:ascii="Arial" w:cs="Arial" w:eastAsia="Arial" w:hAnsi="Arial"/>
          <w:sz w:val="22"/>
          <w:szCs w:val="22"/>
        </w:rPr>
        <w:t xml:space="preserve">This Cookie Policy explains what cookies are, which cookies we use, why we use them, and how you can control your cookie preferences. It should be read alongside our Privacy Policy and Terms and Conditions.</w:t>
      </w:r>
    </w:p>
    <w:p>
      <w:pPr>
        <w:spacing w:after="100" w:before="60"/>
      </w:pPr>
      <w:r>
        <w:rPr>
          <w:rFonts w:ascii="Arial" w:cs="Arial" w:eastAsia="Arial" w:hAnsi="Arial"/>
          <w:sz w:val="22"/>
          <w:szCs w:val="22"/>
        </w:rPr>
        <w:t xml:space="preserve">By continuing to use our website, you consent to our use of cookies in accordance with this policy, subject to your right to manage your preferences as described below.</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2. What Are Cookies?</w:t>
      </w:r>
    </w:p>
    <w:p>
      <w:pPr>
        <w:spacing w:after="100" w:before="60"/>
      </w:pPr>
      <w:r>
        <w:rPr>
          <w:rFonts w:ascii="Arial" w:cs="Arial" w:eastAsia="Arial" w:hAnsi="Arial"/>
          <w:sz w:val="22"/>
          <w:szCs w:val="22"/>
        </w:rPr>
        <w:t xml:space="preserve">Cookies are small text files that are placed on your device (computer, tablet or smartphone) when you visit a website. They are widely used to make websites work efficiently, to improve user experience, and to provide information to the owners of the website.</w:t>
      </w:r>
    </w:p>
    <w:p>
      <w:pPr>
        <w:spacing w:after="100" w:before="60"/>
      </w:pPr>
      <w:r>
        <w:rPr>
          <w:rFonts w:ascii="Arial" w:cs="Arial" w:eastAsia="Arial" w:hAnsi="Arial"/>
          <w:sz w:val="22"/>
          <w:szCs w:val="22"/>
        </w:rPr>
        <w:t xml:space="preserve">Cookies may be:</w:t>
      </w:r>
    </w:p>
    <w:p>
      <w:pPr>
        <w:pStyle w:val="ListParagraph"/>
        <w:numPr>
          <w:ilvl w:val="0"/>
          <w:numId w:val="2"/>
        </w:numPr>
        <w:spacing w:after="40" w:before="40"/>
      </w:pPr>
      <w:r>
        <w:rPr>
          <w:rFonts w:ascii="Arial" w:cs="Arial" w:eastAsia="Arial" w:hAnsi="Arial"/>
          <w:sz w:val="22"/>
          <w:szCs w:val="22"/>
        </w:rPr>
        <w:t xml:space="preserve">Session cookies — temporary cookies that are deleted when you close your browser.</w:t>
      </w:r>
    </w:p>
    <w:p>
      <w:pPr>
        <w:pStyle w:val="ListParagraph"/>
        <w:numPr>
          <w:ilvl w:val="0"/>
          <w:numId w:val="2"/>
        </w:numPr>
        <w:spacing w:after="40" w:before="40"/>
      </w:pPr>
      <w:r>
        <w:rPr>
          <w:rFonts w:ascii="Arial" w:cs="Arial" w:eastAsia="Arial" w:hAnsi="Arial"/>
          <w:sz w:val="22"/>
          <w:szCs w:val="22"/>
        </w:rPr>
        <w:t xml:space="preserve">Persistent cookies — cookies that remain on your device for a set period of time, or until you delete them.</w:t>
      </w:r>
    </w:p>
    <w:p>
      <w:pPr>
        <w:pStyle w:val="ListParagraph"/>
        <w:numPr>
          <w:ilvl w:val="0"/>
          <w:numId w:val="2"/>
        </w:numPr>
        <w:spacing w:after="40" w:before="40"/>
      </w:pPr>
      <w:r>
        <w:rPr>
          <w:rFonts w:ascii="Arial" w:cs="Arial" w:eastAsia="Arial" w:hAnsi="Arial"/>
          <w:sz w:val="22"/>
          <w:szCs w:val="22"/>
        </w:rPr>
        <w:t xml:space="preserve">First-party cookies — set directly by our website.</w:t>
      </w:r>
    </w:p>
    <w:p>
      <w:pPr>
        <w:pStyle w:val="ListParagraph"/>
        <w:numPr>
          <w:ilvl w:val="0"/>
          <w:numId w:val="2"/>
        </w:numPr>
        <w:spacing w:after="40" w:before="40"/>
      </w:pPr>
      <w:r>
        <w:rPr>
          <w:rFonts w:ascii="Arial" w:cs="Arial" w:eastAsia="Arial" w:hAnsi="Arial"/>
          <w:sz w:val="22"/>
          <w:szCs w:val="22"/>
        </w:rPr>
        <w:t xml:space="preserve">Third-party cookies — set by a third-party service operating on our website (such as Google Analytics).</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3. Cookies We Use</w:t>
      </w:r>
    </w:p>
    <w:p>
      <w:pPr>
        <w:spacing w:after="100" w:before="60"/>
      </w:pPr>
      <w:r>
        <w:rPr>
          <w:rFonts w:ascii="Arial" w:cs="Arial" w:eastAsia="Arial" w:hAnsi="Arial"/>
          <w:sz w:val="22"/>
          <w:szCs w:val="22"/>
        </w:rPr>
        <w:t xml:space="preserve">We use the following categories of cookies on our website:</w:t>
      </w:r>
    </w:p>
    <w:p>
      <w:pPr>
        <w:spacing w:after="80" w:before="0"/>
      </w:pPr>
      <w:r>
        <w:t xml:space="preserve"/>
      </w:r>
    </w:p>
    <w:p>
      <w:pPr>
        <w:spacing w:after="80" w:before="220"/>
      </w:pPr>
      <w:r>
        <w:rPr>
          <w:rFonts w:ascii="Arial" w:cs="Arial" w:eastAsia="Arial" w:hAnsi="Arial"/>
          <w:b/>
          <w:bCs/>
          <w:color w:val="2E75B6"/>
          <w:sz w:val="24"/>
          <w:szCs w:val="24"/>
        </w:rPr>
        <w:t xml:space="preserve">3.1 Strictly Necessary Cookies</w:t>
      </w:r>
    </w:p>
    <w:p>
      <w:pPr>
        <w:spacing w:after="100" w:before="60"/>
      </w:pPr>
      <w:r>
        <w:rPr>
          <w:rFonts w:ascii="Arial" w:cs="Arial" w:eastAsia="Arial" w:hAnsi="Arial"/>
          <w:sz w:val="22"/>
          <w:szCs w:val="22"/>
        </w:rPr>
        <w:t xml:space="preserve">These cookies are essential for the website to function and cannot be switched off. They are usually set in response to actions you take, such as filling in a form or setting your privacy preferences. You can set your browser to block these cookies, but some parts of the site may not work as a result.</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700"/>
        <w:gridCol w:w="1400"/>
        <w:gridCol w:w="3826"/>
        <w:gridCol w:w="1600"/>
      </w:tblGrid>
      <w:tr>
        <w:trPr>
          <w:tblHeader/>
        </w:trPr>
        <w:tc>
          <w:tcPr>
            <w:tcW w:type="dxa" w:w="17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Cookie Name</w:t>
            </w:r>
          </w:p>
        </w:tc>
        <w:tc>
          <w:tcPr>
            <w:tcW w:type="dxa" w:w="1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Type</w:t>
            </w:r>
          </w:p>
        </w:tc>
        <w:tc>
          <w:tcPr>
            <w:tcW w:type="dxa" w:w="3826"/>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Purpose</w:t>
            </w:r>
          </w:p>
        </w:tc>
        <w:tc>
          <w:tcPr>
            <w:tcW w:type="dxa" w:w="1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Duration</w:t>
            </w:r>
          </w:p>
        </w:tc>
      </w:tr>
      <w:tr>
        <w:trPr>
          <w:tblHeader w:val="false"/>
        </w:trPr>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PHPSESSID</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Session</w:t>
            </w:r>
          </w:p>
        </w:tc>
        <w:tc>
          <w:tcPr>
            <w:tcW w:type="dxa" w:w="3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Maintains your session while browsing the site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Session</w:t>
            </w:r>
          </w:p>
        </w:tc>
      </w:tr>
      <w:tr>
        <w:trPr>
          <w:tblHeader w:val="false"/>
        </w:trPr>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cookielawinfo-checkbox-*</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Session</w:t>
            </w:r>
          </w:p>
        </w:tc>
        <w:tc>
          <w:tcPr>
            <w:tcW w:type="dxa" w:w="3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Stores your cookie consent preferences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1 year</w:t>
            </w:r>
          </w:p>
        </w:tc>
      </w:tr>
    </w:tbl>
    <w:p>
      <w:pPr>
        <w:spacing w:after="80" w:before="0"/>
      </w:pPr>
      <w:r>
        <w:t xml:space="preserve"/>
      </w:r>
    </w:p>
    <w:p>
      <w:pPr>
        <w:spacing w:after="80" w:before="0"/>
      </w:pPr>
      <w:r>
        <w:t xml:space="preserve"/>
      </w:r>
    </w:p>
    <w:p>
      <w:pPr>
        <w:spacing w:after="80" w:before="220"/>
      </w:pPr>
      <w:r>
        <w:rPr>
          <w:rFonts w:ascii="Arial" w:cs="Arial" w:eastAsia="Arial" w:hAnsi="Arial"/>
          <w:b/>
          <w:bCs/>
          <w:color w:val="2E75B6"/>
          <w:sz w:val="24"/>
          <w:szCs w:val="24"/>
        </w:rPr>
        <w:t xml:space="preserve">3.2 Analytics &amp; Performance Cookies</w:t>
      </w:r>
    </w:p>
    <w:p>
      <w:pPr>
        <w:spacing w:after="100" w:before="60"/>
      </w:pPr>
      <w:r>
        <w:rPr>
          <w:rFonts w:ascii="Arial" w:cs="Arial" w:eastAsia="Arial" w:hAnsi="Arial"/>
          <w:sz w:val="22"/>
          <w:szCs w:val="22"/>
        </w:rPr>
        <w:t xml:space="preserve">These cookies allow us to count visits and understand how visitors interact with our website, helping us to improve it. All information collected is aggregated and anonymous.</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700"/>
        <w:gridCol w:w="1400"/>
        <w:gridCol w:w="3826"/>
        <w:gridCol w:w="1600"/>
      </w:tblGrid>
      <w:tr>
        <w:trPr>
          <w:tblHeader/>
        </w:trPr>
        <w:tc>
          <w:tcPr>
            <w:tcW w:type="dxa" w:w="17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Cookie Name</w:t>
            </w:r>
          </w:p>
        </w:tc>
        <w:tc>
          <w:tcPr>
            <w:tcW w:type="dxa" w:w="1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Type</w:t>
            </w:r>
          </w:p>
        </w:tc>
        <w:tc>
          <w:tcPr>
            <w:tcW w:type="dxa" w:w="3826"/>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Purpose</w:t>
            </w:r>
          </w:p>
        </w:tc>
        <w:tc>
          <w:tcPr>
            <w:tcW w:type="dxa" w:w="1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Duration</w:t>
            </w:r>
          </w:p>
        </w:tc>
      </w:tr>
      <w:tr>
        <w:trPr>
          <w:tblHeader w:val="false"/>
        </w:trPr>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_ga</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Persistent</w:t>
            </w:r>
          </w:p>
        </w:tc>
        <w:tc>
          <w:tcPr>
            <w:tcW w:type="dxa" w:w="3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Google Analytics — distinguishes unique users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2 years</w:t>
            </w:r>
          </w:p>
        </w:tc>
      </w:tr>
      <w:tr>
        <w:trPr>
          <w:tblHeader w:val="false"/>
        </w:trPr>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_ga_*</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Persistent</w:t>
            </w:r>
          </w:p>
        </w:tc>
        <w:tc>
          <w:tcPr>
            <w:tcW w:type="dxa" w:w="3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Google Analytics — maintains session state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2 years</w:t>
            </w:r>
          </w:p>
        </w:tc>
      </w:tr>
      <w:tr>
        <w:trPr>
          <w:tblHeader w:val="false"/>
        </w:trPr>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_gid</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Persistent</w:t>
            </w:r>
          </w:p>
        </w:tc>
        <w:tc>
          <w:tcPr>
            <w:tcW w:type="dxa" w:w="3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Google Analytics — distinguishes users (short-term)</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24 hours</w:t>
            </w:r>
          </w:p>
        </w:tc>
      </w:tr>
      <w:tr>
        <w:trPr>
          <w:tblHeader w:val="false"/>
        </w:trPr>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_gat</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Persistent</w:t>
            </w:r>
          </w:p>
        </w:tc>
        <w:tc>
          <w:tcPr>
            <w:tcW w:type="dxa" w:w="3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Google Analytics — throttles request rate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1 minute</w:t>
            </w:r>
          </w:p>
        </w:tc>
      </w:tr>
    </w:tbl>
    <w:p>
      <w:pPr>
        <w:spacing w:after="80" w:before="0"/>
      </w:pPr>
      <w:r>
        <w:t xml:space="preserve"/>
      </w:r>
    </w:p>
    <w:p>
      <w:pPr>
        <w:spacing w:after="80" w:before="0"/>
      </w:pPr>
      <w:r>
        <w:t xml:space="preserve"/>
      </w:r>
    </w:p>
    <w:p>
      <w:pPr>
        <w:spacing w:after="80" w:before="220"/>
      </w:pPr>
      <w:r>
        <w:rPr>
          <w:rFonts w:ascii="Arial" w:cs="Arial" w:eastAsia="Arial" w:hAnsi="Arial"/>
          <w:b/>
          <w:bCs/>
          <w:color w:val="2E75B6"/>
          <w:sz w:val="24"/>
          <w:szCs w:val="24"/>
        </w:rPr>
        <w:t xml:space="preserve">3.3 Functional Cookies</w:t>
      </w:r>
    </w:p>
    <w:p>
      <w:pPr>
        <w:spacing w:after="100" w:before="60"/>
      </w:pPr>
      <w:r>
        <w:rPr>
          <w:rFonts w:ascii="Arial" w:cs="Arial" w:eastAsia="Arial" w:hAnsi="Arial"/>
          <w:sz w:val="22"/>
          <w:szCs w:val="22"/>
        </w:rPr>
        <w:t xml:space="preserve">These cookies enable enhanced functionality and personalisation. They may be set by us or by third-party providers whose services we use on our website.</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700"/>
        <w:gridCol w:w="1400"/>
        <w:gridCol w:w="3826"/>
        <w:gridCol w:w="1600"/>
      </w:tblGrid>
      <w:tr>
        <w:trPr>
          <w:tblHeader/>
        </w:trPr>
        <w:tc>
          <w:tcPr>
            <w:tcW w:type="dxa" w:w="17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Cookie Name</w:t>
            </w:r>
          </w:p>
        </w:tc>
        <w:tc>
          <w:tcPr>
            <w:tcW w:type="dxa" w:w="1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Type</w:t>
            </w:r>
          </w:p>
        </w:tc>
        <w:tc>
          <w:tcPr>
            <w:tcW w:type="dxa" w:w="3826"/>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Purpose</w:t>
            </w:r>
          </w:p>
        </w:tc>
        <w:tc>
          <w:tcPr>
            <w:tcW w:type="dxa" w:w="1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Duration</w:t>
            </w:r>
          </w:p>
        </w:tc>
      </w:tr>
      <w:tr>
        <w:trPr>
          <w:tblHeader w:val="false"/>
        </w:trPr>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wp-settings-*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Persistent</w:t>
            </w:r>
          </w:p>
        </w:tc>
        <w:tc>
          <w:tcPr>
            <w:tcW w:type="dxa" w:w="3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WordPress — stores user preferences for admin interface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1 year</w:t>
            </w:r>
          </w:p>
        </w:tc>
      </w:tr>
      <w:tr>
        <w:trPr>
          <w:tblHeader w:val="false"/>
        </w:trPr>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wordpress_logged_in_*</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Session</w:t>
            </w:r>
          </w:p>
        </w:tc>
        <w:tc>
          <w:tcPr>
            <w:tcW w:type="dxa" w:w="3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WordPress — identifies logged-in students or staff</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Session</w:t>
            </w:r>
          </w:p>
        </w:tc>
      </w:tr>
    </w:tbl>
    <w:p>
      <w:pPr>
        <w:spacing w:after="80" w:before="0"/>
      </w:pPr>
      <w:r>
        <w:t xml:space="preserve"/>
      </w:r>
    </w:p>
    <w:p>
      <w:pPr>
        <w:spacing w:after="80" w:before="0"/>
      </w:pPr>
      <w:r>
        <w:t xml:space="preserve"/>
      </w:r>
    </w:p>
    <w:p>
      <w:pPr>
        <w:spacing w:after="80" w:before="220"/>
      </w:pPr>
      <w:r>
        <w:rPr>
          <w:rFonts w:ascii="Arial" w:cs="Arial" w:eastAsia="Arial" w:hAnsi="Arial"/>
          <w:b/>
          <w:bCs/>
          <w:color w:val="2E75B6"/>
          <w:sz w:val="24"/>
          <w:szCs w:val="24"/>
        </w:rPr>
        <w:t xml:space="preserve">3.4 Marketing &amp; Targeting Cookies</w:t>
      </w:r>
    </w:p>
    <w:p>
      <w:pPr>
        <w:spacing w:after="100" w:before="60"/>
      </w:pPr>
      <w:r>
        <w:rPr>
          <w:rFonts w:ascii="Arial" w:cs="Arial" w:eastAsia="Arial" w:hAnsi="Arial"/>
          <w:sz w:val="22"/>
          <w:szCs w:val="22"/>
        </w:rPr>
        <w:t xml:space="preserve">We may use marketing cookies to track visitors across websites in order to display adverts that are relevant and engaging. These are set by our third-party advertising partners.</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700"/>
        <w:gridCol w:w="1400"/>
        <w:gridCol w:w="3826"/>
        <w:gridCol w:w="1600"/>
      </w:tblGrid>
      <w:tr>
        <w:trPr>
          <w:tblHeader/>
        </w:trPr>
        <w:tc>
          <w:tcPr>
            <w:tcW w:type="dxa" w:w="17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Cookie Name</w:t>
            </w:r>
          </w:p>
        </w:tc>
        <w:tc>
          <w:tcPr>
            <w:tcW w:type="dxa" w:w="1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Type</w:t>
            </w:r>
          </w:p>
        </w:tc>
        <w:tc>
          <w:tcPr>
            <w:tcW w:type="dxa" w:w="3826"/>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Purpose</w:t>
            </w:r>
          </w:p>
        </w:tc>
        <w:tc>
          <w:tcPr>
            <w:tcW w:type="dxa" w:w="1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Duration</w:t>
            </w:r>
          </w:p>
        </w:tc>
      </w:tr>
      <w:tr>
        <w:trPr>
          <w:tblHeader w:val="false"/>
        </w:trPr>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_fbp</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Persistent</w:t>
            </w:r>
          </w:p>
        </w:tc>
        <w:tc>
          <w:tcPr>
            <w:tcW w:type="dxa" w:w="3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Facebook Pixel — tracks visits across websites for ad delivery</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3 months</w:t>
            </w:r>
          </w:p>
        </w:tc>
      </w:tr>
      <w:tr>
        <w:trPr>
          <w:tblHeader w:val="false"/>
        </w:trPr>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fr</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Persistent</w:t>
            </w:r>
          </w:p>
        </w:tc>
        <w:tc>
          <w:tcPr>
            <w:tcW w:type="dxa" w:w="3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Facebook — delivers and measures advertising</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3 months</w:t>
            </w:r>
          </w:p>
        </w:tc>
      </w:tr>
    </w:tbl>
    <w:p>
      <w:pPr>
        <w:spacing w:after="80" w:before="0"/>
      </w:pPr>
      <w:r>
        <w:t xml:space="preserve"/>
      </w:r>
    </w:p>
    <w:p>
      <w:pPr>
        <w:spacing w:after="80" w:before="0"/>
      </w:pPr>
      <w:r>
        <w:t xml:space="preserve"/>
      </w:r>
    </w:p>
    <w:p>
      <w:pPr>
        <w:spacing w:after="80" w:before="220"/>
      </w:pPr>
      <w:r>
        <w:rPr>
          <w:rFonts w:ascii="Arial" w:cs="Arial" w:eastAsia="Arial" w:hAnsi="Arial"/>
          <w:b/>
          <w:bCs/>
          <w:color w:val="2E75B6"/>
          <w:sz w:val="24"/>
          <w:szCs w:val="24"/>
        </w:rPr>
        <w:t xml:space="preserve">3.5 Tag Management</w:t>
      </w:r>
    </w:p>
    <w:p>
      <w:pPr>
        <w:spacing w:after="100" w:before="60"/>
      </w:pPr>
      <w:r>
        <w:rPr>
          <w:rFonts w:ascii="Arial" w:cs="Arial" w:eastAsia="Arial" w:hAnsi="Arial"/>
          <w:sz w:val="22"/>
          <w:szCs w:val="22"/>
        </w:rPr>
        <w:t xml:space="preserve">We use Google Tag Manager (GTM) to manage and deploy marketing and analytics tags on our website. GTM itself does not collect personal data but facilitates the loading of the cookies listed above.</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700"/>
        <w:gridCol w:w="1400"/>
        <w:gridCol w:w="3826"/>
        <w:gridCol w:w="1600"/>
      </w:tblGrid>
      <w:tr>
        <w:trPr>
          <w:tblHeader/>
        </w:trPr>
        <w:tc>
          <w:tcPr>
            <w:tcW w:type="dxa" w:w="17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Cookie Name</w:t>
            </w:r>
          </w:p>
        </w:tc>
        <w:tc>
          <w:tcPr>
            <w:tcW w:type="dxa" w:w="1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Type</w:t>
            </w:r>
          </w:p>
        </w:tc>
        <w:tc>
          <w:tcPr>
            <w:tcW w:type="dxa" w:w="3826"/>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Purpose</w:t>
            </w:r>
          </w:p>
        </w:tc>
        <w:tc>
          <w:tcPr>
            <w:tcW w:type="dxa" w:w="1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Duration</w:t>
            </w:r>
          </w:p>
        </w:tc>
      </w:tr>
      <w:tr>
        <w:trPr>
          <w:tblHeader w:val="false"/>
        </w:trPr>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_gtm_*</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Session / Persistent</w:t>
            </w:r>
          </w:p>
        </w:tc>
        <w:tc>
          <w:tcPr>
            <w:tcW w:type="dxa" w:w="3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Google Tag Manager — manages script and tag deployment on site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Session / Varies</w:t>
            </w:r>
          </w:p>
        </w:tc>
      </w:tr>
    </w:tbl>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4. How to Manage Your Cookie Preferences</w:t>
      </w:r>
    </w:p>
    <w:p>
      <w:pPr>
        <w:spacing w:after="100" w:before="60"/>
      </w:pPr>
      <w:r>
        <w:rPr>
          <w:rFonts w:ascii="Arial" w:cs="Arial" w:eastAsia="Arial" w:hAnsi="Arial"/>
          <w:sz w:val="22"/>
          <w:szCs w:val="22"/>
        </w:rPr>
        <w:t xml:space="preserve">You have the right to decide whether to accept or reject cookies (other than strictly necessary cookies). You can manage your preferences in the following ways:</w:t>
      </w:r>
    </w:p>
    <w:p>
      <w:pPr>
        <w:spacing w:after="80" w:before="0"/>
      </w:pPr>
      <w:r>
        <w:t xml:space="preserve"/>
      </w:r>
    </w:p>
    <w:p>
      <w:pPr>
        <w:spacing w:after="80" w:before="220"/>
      </w:pPr>
      <w:r>
        <w:rPr>
          <w:rFonts w:ascii="Arial" w:cs="Arial" w:eastAsia="Arial" w:hAnsi="Arial"/>
          <w:b/>
          <w:bCs/>
          <w:color w:val="2E75B6"/>
          <w:sz w:val="24"/>
          <w:szCs w:val="24"/>
        </w:rPr>
        <w:t xml:space="preserve">4.1 Cookie Consent Banner</w:t>
      </w:r>
    </w:p>
    <w:p>
      <w:pPr>
        <w:spacing w:after="100" w:before="60"/>
      </w:pPr>
      <w:r>
        <w:rPr>
          <w:rFonts w:ascii="Arial" w:cs="Arial" w:eastAsia="Arial" w:hAnsi="Arial"/>
          <w:sz w:val="22"/>
          <w:szCs w:val="22"/>
        </w:rPr>
        <w:t xml:space="preserve">When you first visit our website, you will be presented with a cookie consent banner. You may accept all cookies, reject optional cookies, or customise your preferences by category.</w:t>
      </w:r>
    </w:p>
    <w:p>
      <w:pPr>
        <w:spacing w:after="80" w:before="220"/>
      </w:pPr>
      <w:r>
        <w:rPr>
          <w:rFonts w:ascii="Arial" w:cs="Arial" w:eastAsia="Arial" w:hAnsi="Arial"/>
          <w:b/>
          <w:bCs/>
          <w:color w:val="2E75B6"/>
          <w:sz w:val="24"/>
          <w:szCs w:val="24"/>
        </w:rPr>
        <w:t xml:space="preserve">4.2 Browser Settings</w:t>
      </w:r>
    </w:p>
    <w:p>
      <w:pPr>
        <w:spacing w:after="100" w:before="60"/>
      </w:pPr>
      <w:r>
        <w:rPr>
          <w:rFonts w:ascii="Arial" w:cs="Arial" w:eastAsia="Arial" w:hAnsi="Arial"/>
          <w:sz w:val="22"/>
          <w:szCs w:val="22"/>
        </w:rPr>
        <w:t xml:space="preserve">Most web browsers allow you to control cookies through their settings. You can set your browser to:</w:t>
      </w:r>
    </w:p>
    <w:p>
      <w:pPr>
        <w:pStyle w:val="ListParagraph"/>
        <w:numPr>
          <w:ilvl w:val="0"/>
          <w:numId w:val="2"/>
        </w:numPr>
        <w:spacing w:after="40" w:before="40"/>
      </w:pPr>
      <w:r>
        <w:rPr>
          <w:rFonts w:ascii="Arial" w:cs="Arial" w:eastAsia="Arial" w:hAnsi="Arial"/>
          <w:sz w:val="22"/>
          <w:szCs w:val="22"/>
        </w:rPr>
        <w:t xml:space="preserve">Block all cookies</w:t>
      </w:r>
    </w:p>
    <w:p>
      <w:pPr>
        <w:pStyle w:val="ListParagraph"/>
        <w:numPr>
          <w:ilvl w:val="0"/>
          <w:numId w:val="2"/>
        </w:numPr>
        <w:spacing w:after="40" w:before="40"/>
      </w:pPr>
      <w:r>
        <w:rPr>
          <w:rFonts w:ascii="Arial" w:cs="Arial" w:eastAsia="Arial" w:hAnsi="Arial"/>
          <w:sz w:val="22"/>
          <w:szCs w:val="22"/>
        </w:rPr>
        <w:t xml:space="preserve">Block third-party cookies only</w:t>
      </w:r>
    </w:p>
    <w:p>
      <w:pPr>
        <w:pStyle w:val="ListParagraph"/>
        <w:numPr>
          <w:ilvl w:val="0"/>
          <w:numId w:val="2"/>
        </w:numPr>
        <w:spacing w:after="40" w:before="40"/>
      </w:pPr>
      <w:r>
        <w:rPr>
          <w:rFonts w:ascii="Arial" w:cs="Arial" w:eastAsia="Arial" w:hAnsi="Arial"/>
          <w:sz w:val="22"/>
          <w:szCs w:val="22"/>
        </w:rPr>
        <w:t xml:space="preserve">Alert you when a cookie is being set</w:t>
      </w:r>
    </w:p>
    <w:p>
      <w:pPr>
        <w:pStyle w:val="ListParagraph"/>
        <w:numPr>
          <w:ilvl w:val="0"/>
          <w:numId w:val="2"/>
        </w:numPr>
        <w:spacing w:after="40" w:before="40"/>
      </w:pPr>
      <w:r>
        <w:rPr>
          <w:rFonts w:ascii="Arial" w:cs="Arial" w:eastAsia="Arial" w:hAnsi="Arial"/>
          <w:sz w:val="22"/>
          <w:szCs w:val="22"/>
        </w:rPr>
        <w:t xml:space="preserve">Delete cookies when you close your browser</w:t>
      </w:r>
    </w:p>
    <w:p>
      <w:pPr>
        <w:spacing w:after="80" w:before="0"/>
      </w:pPr>
      <w:r>
        <w:t xml:space="preserve"/>
      </w:r>
    </w:p>
    <w:p>
      <w:pPr>
        <w:spacing w:after="100" w:before="60"/>
      </w:pPr>
      <w:r>
        <w:rPr>
          <w:rFonts w:ascii="Arial" w:cs="Arial" w:eastAsia="Arial" w:hAnsi="Arial"/>
          <w:sz w:val="22"/>
          <w:szCs w:val="22"/>
        </w:rPr>
        <w:t xml:space="preserve">Please note that restricting cookies may impact the functionality of our website. For guidance on managing cookies in your browser, visit: </w:t>
      </w:r>
      <w:r>
        <w:rPr>
          <w:rFonts w:ascii="Arial" w:cs="Arial" w:eastAsia="Arial" w:hAnsi="Arial"/>
          <w:b/>
          <w:bCs/>
          <w:sz w:val="22"/>
          <w:szCs w:val="22"/>
        </w:rPr>
        <w:t xml:space="preserve">www.allaboutcookies.org</w:t>
      </w:r>
    </w:p>
    <w:p>
      <w:pPr>
        <w:spacing w:after="80" w:before="220"/>
      </w:pPr>
      <w:r>
        <w:rPr>
          <w:rFonts w:ascii="Arial" w:cs="Arial" w:eastAsia="Arial" w:hAnsi="Arial"/>
          <w:b/>
          <w:bCs/>
          <w:color w:val="2E75B6"/>
          <w:sz w:val="24"/>
          <w:szCs w:val="24"/>
        </w:rPr>
        <w:t xml:space="preserve">4.3 Opting Out of Google Analytics</w:t>
      </w:r>
    </w:p>
    <w:p>
      <w:pPr>
        <w:spacing w:after="100" w:before="60"/>
      </w:pPr>
      <w:r>
        <w:rPr>
          <w:rFonts w:ascii="Arial" w:cs="Arial" w:eastAsia="Arial" w:hAnsi="Arial"/>
          <w:sz w:val="22"/>
          <w:szCs w:val="22"/>
        </w:rPr>
        <w:t xml:space="preserve">You can opt out of Google Analytics tracking across all websites by installing the Google Analytics Opt-out Browser Add-on, available at: </w:t>
      </w:r>
      <w:r>
        <w:rPr>
          <w:rFonts w:ascii="Arial" w:cs="Arial" w:eastAsia="Arial" w:hAnsi="Arial"/>
          <w:b/>
          <w:bCs/>
          <w:sz w:val="22"/>
          <w:szCs w:val="22"/>
        </w:rPr>
        <w:t xml:space="preserve">https://tools.google.com/dlpage/gaoptout</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5. Third-Party Cookies</w:t>
      </w:r>
    </w:p>
    <w:p>
      <w:pPr>
        <w:spacing w:after="100" w:before="60"/>
      </w:pPr>
      <w:r>
        <w:rPr>
          <w:rFonts w:ascii="Arial" w:cs="Arial" w:eastAsia="Arial" w:hAnsi="Arial"/>
          <w:sz w:val="22"/>
          <w:szCs w:val="22"/>
        </w:rPr>
        <w:t xml:space="preserve">Some cookies on our website are set by third-party services we use. We do not control these cookies. Please refer to the relevant third-party privacy and cookie policies for more information:</w:t>
      </w:r>
    </w:p>
    <w:p>
      <w:pPr>
        <w:pStyle w:val="ListParagraph"/>
        <w:numPr>
          <w:ilvl w:val="0"/>
          <w:numId w:val="2"/>
        </w:numPr>
        <w:spacing w:after="40" w:before="40"/>
      </w:pPr>
      <w:r>
        <w:rPr>
          <w:rFonts w:ascii="Arial" w:cs="Arial" w:eastAsia="Arial" w:hAnsi="Arial"/>
          <w:sz w:val="22"/>
          <w:szCs w:val="22"/>
        </w:rPr>
        <w:t xml:space="preserve">Google Analytics &amp; Tag Manager: policies.google.com/privacy</w:t>
      </w:r>
    </w:p>
    <w:p>
      <w:pPr>
        <w:pStyle w:val="ListParagraph"/>
        <w:numPr>
          <w:ilvl w:val="0"/>
          <w:numId w:val="2"/>
        </w:numPr>
        <w:spacing w:after="40" w:before="40"/>
      </w:pPr>
      <w:r>
        <w:rPr>
          <w:rFonts w:ascii="Arial" w:cs="Arial" w:eastAsia="Arial" w:hAnsi="Arial"/>
          <w:sz w:val="22"/>
          <w:szCs w:val="22"/>
        </w:rPr>
        <w:t xml:space="preserve">Facebook/Meta Pixel: www.facebook.com/privacy/policy</w:t>
      </w:r>
    </w:p>
    <w:p>
      <w:pPr>
        <w:pStyle w:val="ListParagraph"/>
        <w:numPr>
          <w:ilvl w:val="0"/>
          <w:numId w:val="2"/>
        </w:numPr>
        <w:spacing w:after="40" w:before="40"/>
      </w:pPr>
      <w:r>
        <w:rPr>
          <w:rFonts w:ascii="Arial" w:cs="Arial" w:eastAsia="Arial" w:hAnsi="Arial"/>
          <w:sz w:val="22"/>
          <w:szCs w:val="22"/>
        </w:rPr>
        <w:t xml:space="preserve">WordPress: wordpress.org/about/privacy</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6. Your Rights</w:t>
      </w:r>
    </w:p>
    <w:p>
      <w:pPr>
        <w:spacing w:after="100" w:before="60"/>
      </w:pPr>
      <w:r>
        <w:rPr>
          <w:rFonts w:ascii="Arial" w:cs="Arial" w:eastAsia="Arial" w:hAnsi="Arial"/>
          <w:sz w:val="22"/>
          <w:szCs w:val="22"/>
        </w:rPr>
        <w:t xml:space="preserve">Under the UK Privacy and Electronic Communications Regulations (PECR) and the UK General Data Protection Regulation (UK GDPR), you have the right to:</w:t>
      </w:r>
    </w:p>
    <w:p>
      <w:pPr>
        <w:pStyle w:val="ListParagraph"/>
        <w:numPr>
          <w:ilvl w:val="0"/>
          <w:numId w:val="2"/>
        </w:numPr>
        <w:spacing w:after="40" w:before="40"/>
      </w:pPr>
      <w:r>
        <w:rPr>
          <w:rFonts w:ascii="Arial" w:cs="Arial" w:eastAsia="Arial" w:hAnsi="Arial"/>
          <w:sz w:val="22"/>
          <w:szCs w:val="22"/>
        </w:rPr>
        <w:t xml:space="preserve">Withdraw your cookie consent at any time</w:t>
      </w:r>
    </w:p>
    <w:p>
      <w:pPr>
        <w:pStyle w:val="ListParagraph"/>
        <w:numPr>
          <w:ilvl w:val="0"/>
          <w:numId w:val="2"/>
        </w:numPr>
        <w:spacing w:after="40" w:before="40"/>
      </w:pPr>
      <w:r>
        <w:rPr>
          <w:rFonts w:ascii="Arial" w:cs="Arial" w:eastAsia="Arial" w:hAnsi="Arial"/>
          <w:sz w:val="22"/>
          <w:szCs w:val="22"/>
        </w:rPr>
        <w:t xml:space="preserve">Access information about the personal data we hold about you</w:t>
      </w:r>
    </w:p>
    <w:p>
      <w:pPr>
        <w:pStyle w:val="ListParagraph"/>
        <w:numPr>
          <w:ilvl w:val="0"/>
          <w:numId w:val="2"/>
        </w:numPr>
        <w:spacing w:after="40" w:before="40"/>
      </w:pPr>
      <w:r>
        <w:rPr>
          <w:rFonts w:ascii="Arial" w:cs="Arial" w:eastAsia="Arial" w:hAnsi="Arial"/>
          <w:sz w:val="22"/>
          <w:szCs w:val="22"/>
        </w:rPr>
        <w:t xml:space="preserve">Request deletion of your personal data</w:t>
      </w:r>
    </w:p>
    <w:p>
      <w:pPr>
        <w:pStyle w:val="ListParagraph"/>
        <w:numPr>
          <w:ilvl w:val="0"/>
          <w:numId w:val="2"/>
        </w:numPr>
        <w:spacing w:after="40" w:before="40"/>
      </w:pPr>
      <w:r>
        <w:rPr>
          <w:rFonts w:ascii="Arial" w:cs="Arial" w:eastAsia="Arial" w:hAnsi="Arial"/>
          <w:sz w:val="22"/>
          <w:szCs w:val="22"/>
        </w:rPr>
        <w:t xml:space="preserve">Object to the processing of your personal data</w:t>
      </w:r>
    </w:p>
    <w:p>
      <w:pPr>
        <w:spacing w:after="80" w:before="0"/>
      </w:pPr>
      <w:r>
        <w:t xml:space="preserve"/>
      </w:r>
    </w:p>
    <w:p>
      <w:pPr>
        <w:spacing w:after="100" w:before="60"/>
      </w:pPr>
      <w:r>
        <w:rPr>
          <w:rFonts w:ascii="Arial" w:cs="Arial" w:eastAsia="Arial" w:hAnsi="Arial"/>
          <w:sz w:val="22"/>
          <w:szCs w:val="22"/>
        </w:rPr>
        <w:t xml:space="preserve">To exercise any of these rights, please contact us at: </w:t>
      </w:r>
      <w:r>
        <w:rPr>
          <w:rFonts w:ascii="Arial" w:cs="Arial" w:eastAsia="Arial" w:hAnsi="Arial"/>
          <w:b/>
          <w:bCs/>
          <w:sz w:val="22"/>
          <w:szCs w:val="22"/>
        </w:rPr>
        <w:t xml:space="preserve">info@thelondonschoolofpublichealth.com</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7. Changes to This Policy</w:t>
      </w:r>
    </w:p>
    <w:p>
      <w:pPr>
        <w:spacing w:after="100" w:before="60"/>
      </w:pPr>
      <w:r>
        <w:rPr>
          <w:rFonts w:ascii="Arial" w:cs="Arial" w:eastAsia="Arial" w:hAnsi="Arial"/>
          <w:sz w:val="22"/>
          <w:szCs w:val="22"/>
        </w:rPr>
        <w:t xml:space="preserve">We may update this Cookie Policy from time to time to reflect changes in technology, legislation, or our business operations. Any updates will be posted on this page with a revised date. We encourage you to review this policy periodically.</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8. Contact Us</w:t>
      </w:r>
    </w:p>
    <w:p>
      <w:pPr>
        <w:spacing w:after="100" w:before="60"/>
      </w:pPr>
      <w:r>
        <w:rPr>
          <w:rFonts w:ascii="Arial" w:cs="Arial" w:eastAsia="Arial" w:hAnsi="Arial"/>
          <w:sz w:val="22"/>
          <w:szCs w:val="22"/>
        </w:rPr>
        <w:t xml:space="preserve">If you have any questions or concerns about this Cookie Policy or how we use cookies, please contact:</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Organisation</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TLSPH LTD (The London School of Public Health)</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Website</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www.thelondonschoolofpublichealth.com</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Email</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info@thelondonschoolofpublichealth.com</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Responsible Body</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Senior Leadership Team</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ICO Registration</w:t>
            </w:r>
          </w:p>
        </w:tc>
        <w:tc>
          <w:tcPr>
            <w:tcW w:type="dxa" w:w="65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TLSPH LTD is registered with the Information Commissioner's Office (ICO)</w:t>
            </w:r>
          </w:p>
        </w:tc>
      </w:tr>
    </w:tbl>
    <w:p>
      <w:pPr>
        <w:spacing w:after="80" w:before="0"/>
      </w:pPr>
      <w:r>
        <w:t xml:space="preserve"/>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D6E4F0" w:val="clear"/>
            <w:tcMar>
              <w:top w:type="dxa" w:w="120"/>
              <w:left w:type="dxa" w:w="200"/>
              <w:bottom w:type="dxa" w:w="120"/>
              <w:right w:type="dxa" w:w="200"/>
            </w:tcMar>
          </w:tcPr>
          <w:p>
            <w:pPr>
              <w:spacing w:after="40" w:before="40"/>
            </w:pPr>
            <w:r>
              <w:rPr>
                <w:rFonts w:ascii="Arial" w:cs="Arial" w:eastAsia="Arial" w:hAnsi="Arial"/>
                <w:b/>
                <w:bCs/>
                <w:color w:val="1B3A6B"/>
                <w:sz w:val="20"/>
                <w:szCs w:val="20"/>
              </w:rPr>
              <w:t xml:space="preserve">Policy Review</w:t>
            </w:r>
          </w:p>
          <w:p>
            <w:pPr>
              <w:spacing w:after="20" w:before="20"/>
            </w:pPr>
            <w:r>
              <w:rPr>
                <w:rFonts w:ascii="Arial" w:cs="Arial" w:eastAsia="Arial" w:hAnsi="Arial"/>
                <w:sz w:val="19"/>
                <w:szCs w:val="19"/>
              </w:rPr>
              <w:t xml:space="preserve">This policy is reviewed annually by the Senior Leadership Team to ensure it remains accurate, compliant with UK law (PECR and UK GDPR), and reflective of current website technologies.</w:t>
            </w:r>
          </w:p>
          <w:p>
            <w:pPr>
              <w:spacing w:after="40" w:before="20"/>
            </w:pPr>
            <w:r>
              <w:rPr>
                <w:rFonts w:ascii="Arial" w:cs="Arial" w:eastAsia="Arial" w:hAnsi="Arial"/>
                <w:i/>
                <w:iCs/>
                <w:color w:val="555555"/>
                <w:sz w:val="19"/>
                <w:szCs w:val="19"/>
              </w:rPr>
              <w:t xml:space="preserve">Last Reviewed: November 2025   |   Next Review Due: November 2026   |   Version: 1.0</w:t>
            </w:r>
          </w:p>
        </w:tc>
      </w:tr>
    </w:tbl>
    <w:sectPr>
      <w:headerReference w:type="default" r:id="rId7"/>
      <w:footerReference w:type="default" r:id="rId8"/>
      <w:pgSz w:w="11906" w:h="16838" w:orient="portrait"/>
      <w:pgMar w:top="10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tabs>
        <w:tab w:val="right" w:pos="9026"/>
      </w:tabs>
      <w:spacing w:before="80"/>
    </w:pPr>
    <w:r>
      <w:rPr>
        <w:rFonts w:ascii="Arial" w:cs="Arial" w:eastAsia="Arial" w:hAnsi="Arial"/>
        <w:color w:val="888888"/>
        <w:sz w:val="16"/>
        <w:szCs w:val="16"/>
      </w:rPr>
      <w:t xml:space="preserve">Cookie Policy  |  TLSPH LTD  |  www.thelondonschoolofpublichealth.com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6"/>
      </w:pBdr>
      <w:spacing w:after="0"/>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 cy="762000"/>
                  </a:xfrm>
                  <a:prstGeom prst="rect">
                    <a:avLst/>
                  </a:prstGeom>
                </pic:spPr>
              </pic:pic>
            </a:graphicData>
          </a:graphic>
        </wp:inline>
      </w:drawing>
    </w:r>
    <w:r>
      <w:rPr>
        <w:rFonts w:ascii="Arial" w:cs="Arial" w:eastAsia="Arial" w:hAnsi="Arial"/>
        <w:b/>
        <w:bCs/>
        <w:color w:val="1B3A6B"/>
        <w:sz w:val="26"/>
        <w:szCs w:val="26"/>
      </w:rPr>
      <w:t xml:space="preserve">   The London School of Public Health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ebd6c7edc75df80b4fa770f3527f7c6290e278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2026-05-11T14:20:32.761Z</dcterms:created>
  <dcterms:modified xsi:type="dcterms:W3CDTF">2026-05-11T14:20:32.776Z</dcterms:modified>
</cp:coreProperties>
</file>

<file path=docProps/custom.xml><?xml version="1.0" encoding="utf-8"?>
<Properties xmlns="http://schemas.openxmlformats.org/officeDocument/2006/custom-properties" xmlns:vt="http://schemas.openxmlformats.org/officeDocument/2006/docPropsVTypes"/>
</file>